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DE5" w:rsidRDefault="002D7489">
      <w:pPr>
        <w:pStyle w:val="BodyText"/>
        <w:spacing w:before="54"/>
        <w:ind w:left="2189"/>
      </w:pPr>
      <w:r>
        <w:t>Age Group Western Zone Time Standards (Proposed)</w:t>
      </w:r>
    </w:p>
    <w:p w:rsidR="00907DE5" w:rsidRDefault="002D7489">
      <w:pPr>
        <w:pStyle w:val="BodyText"/>
        <w:spacing w:before="17"/>
        <w:ind w:left="3179" w:right="3965"/>
        <w:jc w:val="center"/>
      </w:pPr>
      <w:r>
        <w:t>2016</w:t>
      </w:r>
    </w:p>
    <w:p w:rsidR="00907DE5" w:rsidRDefault="00907DE5">
      <w:pPr>
        <w:pStyle w:val="BodyText"/>
        <w:spacing w:before="11"/>
        <w:rPr>
          <w:sz w:val="22"/>
        </w:rPr>
      </w:pPr>
    </w:p>
    <w:p w:rsidR="00907DE5" w:rsidRDefault="002D7489">
      <w:pPr>
        <w:pStyle w:val="Heading1"/>
        <w:tabs>
          <w:tab w:val="left" w:pos="3199"/>
          <w:tab w:val="left" w:pos="5694"/>
        </w:tabs>
        <w:spacing w:before="0"/>
        <w:ind w:left="1178" w:right="0"/>
        <w:jc w:val="left"/>
      </w:pPr>
      <w:r>
        <w:t>Women</w:t>
      </w:r>
      <w:r>
        <w:tab/>
        <w:t>10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Under</w:t>
      </w:r>
      <w:r>
        <w:tab/>
        <w:t>Men</w:t>
      </w:r>
    </w:p>
    <w:tbl>
      <w:tblPr>
        <w:tblW w:w="0" w:type="auto"/>
        <w:tblInd w:w="1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11"/>
        <w:gridCol w:w="1010"/>
        <w:gridCol w:w="1010"/>
        <w:gridCol w:w="1484"/>
        <w:gridCol w:w="1011"/>
        <w:gridCol w:w="1010"/>
        <w:gridCol w:w="1011"/>
      </w:tblGrid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LCM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SCM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SCY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Event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LCM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SCM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SCY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0:32.99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0:32.19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0:29.09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50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0:32.99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0:32.19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0:28.99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1:12.29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1:10.69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1:03.69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1:12.19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1:10.59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1:03.69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2:37.89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2:34.69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2:19.29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2:37.49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2:34.29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2:18.99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0:39.09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0:38.49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0:34.69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50 Back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0:39.29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0:38.69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0:34.89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1:24.29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1:23.09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1:14.89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Back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1:24.99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1:23.79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1:15.49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0:44.19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0:43.19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0:38.89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50 Breast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0:44.39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0:43.39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0:39.09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1:35.99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1:33.99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1:24.69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Breast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1:37.09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1:35.09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1:25.69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0:36.39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0:35.69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0:32.19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50 Fly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0:36.49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0:35.79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0:32.29</w:t>
            </w:r>
          </w:p>
        </w:tc>
      </w:tr>
      <w:tr w:rsidR="00907DE5">
        <w:trPr>
          <w:trHeight w:hRule="exact" w:val="248"/>
        </w:trPr>
        <w:tc>
          <w:tcPr>
            <w:tcW w:w="1011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1:23.69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1:22.29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1:14.09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spacing w:line="223" w:lineRule="exact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Fly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1:23.99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1:22.59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1:14.39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2:58.19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2:54.99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2:37.69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IM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2:58.19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2:54.99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2:37.69</w:t>
            </w:r>
          </w:p>
        </w:tc>
      </w:tr>
    </w:tbl>
    <w:p w:rsidR="00907DE5" w:rsidRDefault="00907DE5">
      <w:pPr>
        <w:pStyle w:val="BodyText"/>
        <w:rPr>
          <w:b/>
        </w:rPr>
      </w:pPr>
    </w:p>
    <w:p w:rsidR="00907DE5" w:rsidRDefault="00907DE5">
      <w:pPr>
        <w:pStyle w:val="BodyText"/>
        <w:spacing w:before="10"/>
        <w:rPr>
          <w:b/>
          <w:sz w:val="15"/>
        </w:rPr>
      </w:pPr>
    </w:p>
    <w:p w:rsidR="00907DE5" w:rsidRDefault="002D7489">
      <w:pPr>
        <w:spacing w:before="74" w:after="6"/>
        <w:ind w:left="2281" w:right="4930"/>
        <w:jc w:val="center"/>
        <w:rPr>
          <w:b/>
          <w:sz w:val="20"/>
        </w:rPr>
      </w:pPr>
      <w:r>
        <w:rPr>
          <w:b/>
          <w:sz w:val="20"/>
        </w:rPr>
        <w:t>11-12</w:t>
      </w:r>
    </w:p>
    <w:tbl>
      <w:tblPr>
        <w:tblW w:w="0" w:type="auto"/>
        <w:tblInd w:w="1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11"/>
        <w:gridCol w:w="1010"/>
        <w:gridCol w:w="1010"/>
        <w:gridCol w:w="1484"/>
        <w:gridCol w:w="1011"/>
        <w:gridCol w:w="1010"/>
        <w:gridCol w:w="1011"/>
      </w:tblGrid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LCM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SCM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SCY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Event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LCM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SCM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SCY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0:29.49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0:28.69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0:25.79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50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0:29.39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0:28.59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0:25.79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1:04.89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1:03.29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0:56.99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1:04.09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1:02.49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0:56.29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2:20.19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2:16.99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2:03.49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2:20.09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2:16.89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2:03.29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4:55.39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4:48.99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5:30.99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400/500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4:55.39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4:48.99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5:30.89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0:34.59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0:33.99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0:30.69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50 Back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0:34.59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0:33.99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0:30.59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1:14.19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1:12.99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1:05.69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Back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1:14.39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1:13.19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1:05.99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2:45.79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2:43.39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2:27.19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Back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2:42.69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2:40.29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2:24.39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0:38.49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0:37.49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0:33.79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50 Breast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0:38.09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0:37.09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0:33.39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1:23.89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1:21.89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1:13.79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Breast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1:23.99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1:21.99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1:13.89</w:t>
            </w:r>
          </w:p>
        </w:tc>
      </w:tr>
      <w:tr w:rsidR="00907DE5">
        <w:trPr>
          <w:trHeight w:hRule="exact" w:val="248"/>
        </w:trPr>
        <w:tc>
          <w:tcPr>
            <w:tcW w:w="1011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3:06.89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3:02.89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2:44.79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spacing w:line="223" w:lineRule="exact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Breast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3:04.69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3:00.69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2:42.79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0:32.39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0:31.69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0:28.49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50 Fly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0:32.19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0:31.49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0:28.29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1:12.39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1:10.99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1:03.89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Fly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1:12.39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1:10.99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1:03.89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2:48.79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2:45.99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2:29.59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Fly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2:45.79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2:42.99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2:26.89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2:38.79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2:35.59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2:20.19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IM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2:38.59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2:35.39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2:19.99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5:51.89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5:45.49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5:11.19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400 IM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5:47.69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5:41.29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5:07.49</w:t>
            </w:r>
          </w:p>
        </w:tc>
      </w:tr>
    </w:tbl>
    <w:p w:rsidR="00907DE5" w:rsidRDefault="00907DE5">
      <w:pPr>
        <w:pStyle w:val="BodyText"/>
        <w:spacing w:before="4"/>
        <w:rPr>
          <w:b/>
          <w:sz w:val="14"/>
        </w:rPr>
      </w:pPr>
    </w:p>
    <w:p w:rsidR="00907DE5" w:rsidRDefault="002D7489">
      <w:pPr>
        <w:spacing w:before="74" w:after="6"/>
        <w:ind w:left="2281" w:right="4930"/>
        <w:jc w:val="center"/>
        <w:rPr>
          <w:b/>
          <w:sz w:val="20"/>
        </w:rPr>
      </w:pPr>
      <w:r>
        <w:rPr>
          <w:b/>
          <w:sz w:val="20"/>
        </w:rPr>
        <w:t>13-14</w:t>
      </w:r>
    </w:p>
    <w:tbl>
      <w:tblPr>
        <w:tblW w:w="0" w:type="auto"/>
        <w:tblInd w:w="1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11"/>
        <w:gridCol w:w="1010"/>
        <w:gridCol w:w="1010"/>
        <w:gridCol w:w="1484"/>
        <w:gridCol w:w="1011"/>
        <w:gridCol w:w="1010"/>
        <w:gridCol w:w="1011"/>
      </w:tblGrid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LCM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SCM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SCY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Event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LCM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SCM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SCY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0:28.79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0:27.99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0:25.29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50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0:27.09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0:26.29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0:23.69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1:02.39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1:00.79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0:54.79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0:58.59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0:56.99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0:51.29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2:14.79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2:11.59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1:58.59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2:07.29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2:04.09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1:51.79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4:43.59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4:37.19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5:17.69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400/500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4:31.29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4:24.89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5:03.99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9:49.69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9:36.89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11:00.69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800/1000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9:27.79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9:14.99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10:36.09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18:49.09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18:25.09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18:26.89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1500/1650 Free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18:08.79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17:44.79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17:47.39</w:t>
            </w:r>
          </w:p>
        </w:tc>
      </w:tr>
      <w:tr w:rsidR="00907DE5">
        <w:trPr>
          <w:trHeight w:hRule="exact" w:val="248"/>
        </w:trPr>
        <w:tc>
          <w:tcPr>
            <w:tcW w:w="1011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1:10.99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1:09.79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1:02.89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spacing w:line="223" w:lineRule="exact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Back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1:07.59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1:06.39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0:59.79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2:32.29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2:29.89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2:14.99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Back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2:25.19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2:22.79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2:08.69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1:20.69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1:18.69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1:10.89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Breast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1:15.39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1:13.39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1:06.09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2:53.69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2:49.69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2:32.79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Breast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2:44.29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2:40.29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2:24.39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1:08.99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1:07.59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1:00.89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100 Fly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1:04.49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1:03.09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0:56.89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2:34.49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2:31.69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2:16.69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Fly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2:25.79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2:22.99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2:08.79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2:32.99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2:29.79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2:14.99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200 IM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2:24.59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2:21.39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2:07.39</w:t>
            </w:r>
          </w:p>
        </w:tc>
      </w:tr>
      <w:tr w:rsidR="00907DE5">
        <w:trPr>
          <w:trHeight w:hRule="exact" w:val="247"/>
        </w:trPr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5:23.99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5:17.59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4:46.19</w:t>
            </w:r>
          </w:p>
        </w:tc>
        <w:tc>
          <w:tcPr>
            <w:tcW w:w="1484" w:type="dxa"/>
          </w:tcPr>
          <w:p w:rsidR="00907DE5" w:rsidRDefault="002D7489">
            <w:pPr>
              <w:pStyle w:val="TableParagraph"/>
              <w:ind w:right="-7"/>
              <w:rPr>
                <w:b/>
                <w:sz w:val="20"/>
              </w:rPr>
            </w:pPr>
            <w:r>
              <w:rPr>
                <w:b/>
                <w:sz w:val="20"/>
              </w:rPr>
              <w:t>400 IM</w:t>
            </w:r>
          </w:p>
        </w:tc>
        <w:tc>
          <w:tcPr>
            <w:tcW w:w="1011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5:08.19</w:t>
            </w:r>
          </w:p>
        </w:tc>
        <w:tc>
          <w:tcPr>
            <w:tcW w:w="1010" w:type="dxa"/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5:01.79</w:t>
            </w:r>
          </w:p>
        </w:tc>
        <w:tc>
          <w:tcPr>
            <w:tcW w:w="1011" w:type="dxa"/>
            <w:tcBorders>
              <w:right w:val="single" w:sz="8" w:space="0" w:color="000000"/>
            </w:tcBorders>
          </w:tcPr>
          <w:p w:rsidR="00907DE5" w:rsidRDefault="002D74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4:31.89</w:t>
            </w:r>
          </w:p>
        </w:tc>
      </w:tr>
    </w:tbl>
    <w:p w:rsidR="002D7489" w:rsidRDefault="002D7489"/>
    <w:sectPr w:rsidR="002D7489" w:rsidSect="00907D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/>
      <w:pgMar w:top="1400" w:right="1720" w:bottom="280" w:left="9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489" w:rsidRDefault="002D7489" w:rsidP="00455082">
      <w:r>
        <w:separator/>
      </w:r>
    </w:p>
  </w:endnote>
  <w:endnote w:type="continuationSeparator" w:id="0">
    <w:p w:rsidR="002D7489" w:rsidRDefault="002D7489" w:rsidP="00455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82" w:rsidRDefault="004550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82" w:rsidRDefault="0045508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82" w:rsidRDefault="004550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489" w:rsidRDefault="002D7489" w:rsidP="00455082">
      <w:r>
        <w:separator/>
      </w:r>
    </w:p>
  </w:footnote>
  <w:footnote w:type="continuationSeparator" w:id="0">
    <w:p w:rsidR="002D7489" w:rsidRDefault="002D7489" w:rsidP="00455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82" w:rsidRDefault="004550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82" w:rsidRDefault="00455082">
    <w:pPr>
      <w:pStyle w:val="Header"/>
    </w:pPr>
    <w:r>
      <w:tab/>
    </w:r>
    <w:r>
      <w:tab/>
    </w:r>
    <w:r>
      <w:t>Attachment 4</w:t>
    </w:r>
  </w:p>
  <w:p w:rsidR="00455082" w:rsidRDefault="0045508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82" w:rsidRDefault="0045508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907DE5"/>
    <w:rsid w:val="002D7489"/>
    <w:rsid w:val="00455082"/>
    <w:rsid w:val="0090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07DE5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907DE5"/>
    <w:pPr>
      <w:spacing w:before="6"/>
      <w:ind w:left="2281" w:right="4930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07DE5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907DE5"/>
  </w:style>
  <w:style w:type="paragraph" w:customStyle="1" w:styleId="TableParagraph">
    <w:name w:val="Table Paragraph"/>
    <w:basedOn w:val="Normal"/>
    <w:uiPriority w:val="1"/>
    <w:qFormat/>
    <w:rsid w:val="00907DE5"/>
    <w:pPr>
      <w:spacing w:line="222" w:lineRule="exact"/>
      <w:ind w:left="28"/>
    </w:pPr>
  </w:style>
  <w:style w:type="paragraph" w:styleId="Header">
    <w:name w:val="header"/>
    <w:basedOn w:val="Normal"/>
    <w:link w:val="HeaderChar"/>
    <w:uiPriority w:val="99"/>
    <w:unhideWhenUsed/>
    <w:rsid w:val="004550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08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4550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082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0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082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Lorimer</dc:creator>
  <cp:lastModifiedBy>Baldwin</cp:lastModifiedBy>
  <cp:revision>2</cp:revision>
  <dcterms:created xsi:type="dcterms:W3CDTF">2016-04-18T18:27:00Z</dcterms:created>
  <dcterms:modified xsi:type="dcterms:W3CDTF">2016-04-20T23:55:00Z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2016-04-18T00:00:00Z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2016-04-18T00:00:00Z</vt:filetime>
  </property>
</Properties>
</file>